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Международномуженскому дню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Международному женскомудню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6 марта 2026 года состоялось торжественноемероприятие, посвященное Международному женскому дню 8 марта.</w:t>
            </w:r>
            <w:br/>
            <w:br/>
            <w:r>
              <w:rPr/>
              <w:t xml:space="preserve">Начальник института Кирьян Андрей Петрович поздравил женщин спраздником, выразил глубокую благодарность и признательность за ихнеоценимый вклад в общее дело, профессионализм и преданность, ипожелал, чтоб каждый день был наполнен радостью, улыбками иприятными сюрпризами.</w:t>
            </w:r>
            <w:br/>
            <w:br/>
            <w:r>
              <w:rPr/>
              <w:t xml:space="preserve">Настоящим подарком для женщин института стал праздничный концерт,который прошел в теплой и дружеской обстановке. Звучали любимыепесни, посвященные весне, любви и прекрасным дамам. Каждаякомпозиция была наполнена искренностью и восхищением, вызываяулыбки и аплодисменты.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2026-07-01T01:27:17+03:00</dcterms:created>
  <dcterms:modified xsi:type="dcterms:W3CDTF">2026-07-01T01:27:17+03:00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