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спасательный передвижной АСП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спасательный передвижной АСП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переключения горняков из самоспасателей с истекающим временемзащитного действия в резервный самоспасатель на длинных маршрутахвыхода, для включения горняков в самоспасатели при отсутствии у нихсобственных аппаратов в аварийной обстановке, для обеспечениягорняков пригодным для дыхания воздухом, когда по аварийнойситуации целесообразно переждать в зоне пункта до восстановлениянормальной вентиляции или поступления посторонней помощи.</w:t>
            </w:r>
            <w:br/>
            <w:br/>
            <w:r>
              <w:rPr/>
              <w:t xml:space="preserve">Аппарат АСП может быть использован в угольной, металлургической,химической промышленности, в метрополитене, длинных туннелях, гдеможет возникнуть необходимость в ожидании помощи или заменысамоспасателя в аварийной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2026-04-30T20:27:10+03:00</dcterms:created>
  <dcterms:modified xsi:type="dcterms:W3CDTF">2026-04-30T20:27:10+03:00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